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E734" w14:textId="365F4017" w:rsidR="00376CF7" w:rsidRDefault="00C91FD2" w:rsidP="007D6451">
      <w:pPr>
        <w:spacing w:line="300" w:lineRule="exact"/>
      </w:pPr>
      <w:r>
        <w:rPr>
          <w:rFonts w:hint="eastAsia"/>
        </w:rPr>
        <w:t>登園の際には、下記の登園届の提出をお願いいたします。</w:t>
      </w:r>
    </w:p>
    <w:p w14:paraId="7F2A8E37" w14:textId="2B492F58" w:rsidR="00C91FD2" w:rsidRDefault="00C91FD2" w:rsidP="007D6451">
      <w:pPr>
        <w:spacing w:line="300" w:lineRule="exact"/>
        <w:rPr>
          <w:rFonts w:hint="eastAsia"/>
        </w:rPr>
      </w:pPr>
      <w:r>
        <w:rPr>
          <w:rFonts w:hint="eastAsia"/>
        </w:rPr>
        <w:t>（</w:t>
      </w:r>
      <w:r w:rsidR="007D6451">
        <w:rPr>
          <w:rFonts w:hint="eastAsia"/>
        </w:rPr>
        <w:t>尚</w:t>
      </w:r>
      <w:r>
        <w:rPr>
          <w:rFonts w:hint="eastAsia"/>
        </w:rPr>
        <w:t>、登園の目安は子どもの全身状態が良好であることが基準となります。）</w:t>
      </w:r>
    </w:p>
    <w:p w14:paraId="4E1A3AC4" w14:textId="4A406493" w:rsidR="002A392F" w:rsidRPr="002A392F" w:rsidRDefault="007D6451" w:rsidP="002A392F">
      <w:pPr>
        <w:rPr>
          <w:rFonts w:hint="eastAsia"/>
        </w:rPr>
      </w:pPr>
      <w:r>
        <w:rPr>
          <w:rFonts w:hint="eastAsia"/>
          <w:noProof/>
        </w:rPr>
        <mc:AlternateContent>
          <mc:Choice Requires="wps">
            <w:drawing>
              <wp:anchor distT="0" distB="0" distL="114300" distR="114300" simplePos="0" relativeHeight="251659264" behindDoc="0" locked="0" layoutInCell="1" allowOverlap="1" wp14:anchorId="55EA99F9" wp14:editId="7E10267F">
                <wp:simplePos x="0" y="0"/>
                <wp:positionH relativeFrom="column">
                  <wp:posOffset>-9525</wp:posOffset>
                </wp:positionH>
                <wp:positionV relativeFrom="paragraph">
                  <wp:posOffset>66675</wp:posOffset>
                </wp:positionV>
                <wp:extent cx="6696075" cy="23526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96075" cy="2352675"/>
                        </a:xfrm>
                        <a:prstGeom prst="rect">
                          <a:avLst/>
                        </a:prstGeom>
                        <a:solidFill>
                          <a:schemeClr val="lt1"/>
                        </a:solidFill>
                        <a:ln w="28575">
                          <a:solidFill>
                            <a:prstClr val="black"/>
                          </a:solidFill>
                        </a:ln>
                      </wps:spPr>
                      <wps:txbx>
                        <w:txbxContent>
                          <w:p w14:paraId="157BA776" w14:textId="08BB1C50" w:rsidR="00C91FD2" w:rsidRPr="002A392F" w:rsidRDefault="00C91FD2" w:rsidP="002A392F">
                            <w:pPr>
                              <w:jc w:val="center"/>
                              <w:rPr>
                                <w:b/>
                                <w:bCs/>
                                <w:sz w:val="28"/>
                                <w:szCs w:val="32"/>
                              </w:rPr>
                            </w:pPr>
                            <w:r w:rsidRPr="002A392F">
                              <w:rPr>
                                <w:rFonts w:hint="eastAsia"/>
                                <w:b/>
                                <w:bCs/>
                                <w:sz w:val="28"/>
                                <w:szCs w:val="32"/>
                              </w:rPr>
                              <w:t>登 園 届（保護者記入）</w:t>
                            </w:r>
                          </w:p>
                          <w:p w14:paraId="00331E47" w14:textId="32CF990A" w:rsidR="00C91FD2" w:rsidRPr="002A392F" w:rsidRDefault="00C91FD2" w:rsidP="002A392F">
                            <w:pPr>
                              <w:spacing w:line="400" w:lineRule="exact"/>
                              <w:rPr>
                                <w:sz w:val="22"/>
                                <w:szCs w:val="24"/>
                                <w:u w:val="single"/>
                              </w:rPr>
                            </w:pPr>
                            <w:r w:rsidRPr="002A392F">
                              <w:rPr>
                                <w:rFonts w:hint="eastAsia"/>
                                <w:sz w:val="22"/>
                                <w:szCs w:val="24"/>
                                <w:u w:val="single"/>
                              </w:rPr>
                              <w:t>笑福キッズ 保育園長様</w:t>
                            </w:r>
                          </w:p>
                          <w:p w14:paraId="051650E2" w14:textId="1AD58694" w:rsidR="00C91FD2" w:rsidRDefault="00C91FD2" w:rsidP="007D6451">
                            <w:pPr>
                              <w:spacing w:line="400" w:lineRule="exact"/>
                              <w:jc w:val="center"/>
                              <w:rPr>
                                <w:sz w:val="22"/>
                                <w:szCs w:val="24"/>
                                <w:u w:val="single"/>
                              </w:rPr>
                            </w:pPr>
                            <w:r w:rsidRPr="002A392F">
                              <w:rPr>
                                <w:rFonts w:hint="eastAsia"/>
                                <w:sz w:val="22"/>
                                <w:szCs w:val="24"/>
                                <w:u w:val="single"/>
                              </w:rPr>
                              <w:t>園児氏名</w:t>
                            </w:r>
                            <w:r w:rsidR="002A392F" w:rsidRPr="002A392F">
                              <w:rPr>
                                <w:rFonts w:hint="eastAsia"/>
                                <w:sz w:val="22"/>
                                <w:szCs w:val="24"/>
                                <w:u w:val="single"/>
                              </w:rPr>
                              <w:t xml:space="preserve">　　　　　　　　　　　　　　　　　</w:t>
                            </w:r>
                          </w:p>
                          <w:p w14:paraId="0C988A60" w14:textId="77777777" w:rsidR="007D6451" w:rsidRPr="007D6451" w:rsidRDefault="007D6451" w:rsidP="007D6451">
                            <w:pPr>
                              <w:spacing w:line="400" w:lineRule="exact"/>
                              <w:jc w:val="center"/>
                              <w:rPr>
                                <w:rFonts w:hint="eastAsia"/>
                                <w:sz w:val="22"/>
                                <w:szCs w:val="24"/>
                                <w:u w:val="single"/>
                              </w:rPr>
                            </w:pPr>
                          </w:p>
                          <w:p w14:paraId="4E6B751B" w14:textId="2562BBD7" w:rsidR="002A392F" w:rsidRPr="002A392F" w:rsidRDefault="00C91FD2" w:rsidP="002A392F">
                            <w:pPr>
                              <w:spacing w:line="340" w:lineRule="exact"/>
                              <w:ind w:firstLineChars="200" w:firstLine="440"/>
                              <w:rPr>
                                <w:sz w:val="22"/>
                                <w:szCs w:val="24"/>
                              </w:rPr>
                            </w:pPr>
                            <w:r w:rsidRPr="002A392F">
                              <w:rPr>
                                <w:rFonts w:hint="eastAsia"/>
                                <w:sz w:val="22"/>
                                <w:szCs w:val="24"/>
                              </w:rPr>
                              <w:t xml:space="preserve">　　年　　</w:t>
                            </w:r>
                            <w:r w:rsidR="002A392F" w:rsidRPr="002A392F">
                              <w:rPr>
                                <w:rFonts w:hint="eastAsia"/>
                                <w:sz w:val="22"/>
                                <w:szCs w:val="24"/>
                              </w:rPr>
                              <w:t xml:space="preserve">　</w:t>
                            </w:r>
                            <w:r w:rsidRPr="002A392F">
                              <w:rPr>
                                <w:rFonts w:hint="eastAsia"/>
                                <w:sz w:val="22"/>
                                <w:szCs w:val="24"/>
                              </w:rPr>
                              <w:t xml:space="preserve">月　</w:t>
                            </w:r>
                            <w:r w:rsidR="002A392F" w:rsidRPr="002A392F">
                              <w:rPr>
                                <w:rFonts w:hint="eastAsia"/>
                                <w:sz w:val="22"/>
                                <w:szCs w:val="24"/>
                              </w:rPr>
                              <w:t xml:space="preserve">　</w:t>
                            </w:r>
                            <w:r w:rsidRPr="002A392F">
                              <w:rPr>
                                <w:rFonts w:hint="eastAsia"/>
                                <w:sz w:val="22"/>
                                <w:szCs w:val="24"/>
                              </w:rPr>
                              <w:t xml:space="preserve">　日　　　医療機関「　　　　　　　　　　　　　　　　　」において、</w:t>
                            </w:r>
                          </w:p>
                          <w:p w14:paraId="60129842" w14:textId="488275D7" w:rsidR="00C91FD2" w:rsidRPr="007D6451" w:rsidRDefault="00C91FD2" w:rsidP="007D6451">
                            <w:pPr>
                              <w:spacing w:line="340" w:lineRule="exact"/>
                              <w:rPr>
                                <w:rFonts w:hint="eastAsia"/>
                                <w:sz w:val="22"/>
                                <w:szCs w:val="24"/>
                              </w:rPr>
                            </w:pPr>
                            <w:r w:rsidRPr="002A392F">
                              <w:rPr>
                                <w:rFonts w:hint="eastAsia"/>
                                <w:sz w:val="22"/>
                                <w:szCs w:val="24"/>
                              </w:rPr>
                              <w:t>下記疾患の診断を受けました。病状が回復しましたので登園いたします。</w:t>
                            </w:r>
                          </w:p>
                          <w:p w14:paraId="63BB5FAE" w14:textId="62B36749" w:rsidR="00C91FD2" w:rsidRDefault="00C91FD2" w:rsidP="002A392F">
                            <w:pPr>
                              <w:wordWrap w:val="0"/>
                              <w:jc w:val="right"/>
                            </w:pPr>
                            <w:r>
                              <w:rPr>
                                <w:rFonts w:hint="eastAsia"/>
                              </w:rPr>
                              <w:t xml:space="preserve">　</w:t>
                            </w:r>
                            <w:r w:rsidR="002A392F">
                              <w:rPr>
                                <w:rFonts w:hint="eastAsia"/>
                              </w:rPr>
                              <w:t xml:space="preserve">　</w:t>
                            </w:r>
                            <w:r>
                              <w:rPr>
                                <w:rFonts w:hint="eastAsia"/>
                              </w:rPr>
                              <w:t xml:space="preserve">　年　</w:t>
                            </w:r>
                            <w:r w:rsidR="002A392F">
                              <w:rPr>
                                <w:rFonts w:hint="eastAsia"/>
                              </w:rPr>
                              <w:t xml:space="preserve">　</w:t>
                            </w:r>
                            <w:r>
                              <w:rPr>
                                <w:rFonts w:hint="eastAsia"/>
                              </w:rPr>
                              <w:t xml:space="preserve">　月　</w:t>
                            </w:r>
                            <w:r w:rsidR="002A392F">
                              <w:rPr>
                                <w:rFonts w:hint="eastAsia"/>
                              </w:rPr>
                              <w:t xml:space="preserve">　</w:t>
                            </w:r>
                            <w:r>
                              <w:rPr>
                                <w:rFonts w:hint="eastAsia"/>
                              </w:rPr>
                              <w:t xml:space="preserve">　日</w:t>
                            </w:r>
                            <w:r w:rsidR="002A392F">
                              <w:rPr>
                                <w:rFonts w:hint="eastAsia"/>
                              </w:rPr>
                              <w:t xml:space="preserve">　　　　　</w:t>
                            </w:r>
                          </w:p>
                          <w:p w14:paraId="77611032" w14:textId="292C1831" w:rsidR="002A392F" w:rsidRPr="002A392F" w:rsidRDefault="002A392F" w:rsidP="002A392F">
                            <w:pPr>
                              <w:jc w:val="center"/>
                              <w:rPr>
                                <w:rFonts w:hint="eastAsia"/>
                                <w:sz w:val="22"/>
                                <w:szCs w:val="24"/>
                                <w:u w:val="single"/>
                              </w:rPr>
                            </w:pPr>
                            <w:r w:rsidRPr="002A392F">
                              <w:rPr>
                                <w:rFonts w:hint="eastAsia"/>
                                <w:sz w:val="22"/>
                                <w:szCs w:val="24"/>
                                <w:u w:val="single"/>
                              </w:rPr>
                              <w:t xml:space="preserve">保護者氏名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EA99F9" id="_x0000_t202" coordsize="21600,21600" o:spt="202" path="m,l,21600r21600,l21600,xe">
                <v:stroke joinstyle="miter"/>
                <v:path gradientshapeok="t" o:connecttype="rect"/>
              </v:shapetype>
              <v:shape id="テキスト ボックス 1" o:spid="_x0000_s1026" type="#_x0000_t202" style="position:absolute;left:0;text-align:left;margin-left:-.75pt;margin-top:5.25pt;width:527.2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" fillcolor="white [3201]" strokeweight="2.25pt">
                <v:textbox>
                  <w:txbxContent>
                    <w:p w14:paraId="157BA776" w14:textId="08BB1C50" w:rsidR="00C91FD2" w:rsidRPr="002A392F" w:rsidRDefault="00C91FD2" w:rsidP="002A392F">
                      <w:pPr>
                        <w:jc w:val="center"/>
                        <w:rPr>
                          <w:b/>
                          <w:bCs/>
                          <w:sz w:val="28"/>
                          <w:szCs w:val="32"/>
                        </w:rPr>
                      </w:pPr>
                      <w:r w:rsidRPr="002A392F">
                        <w:rPr>
                          <w:rFonts w:hint="eastAsia"/>
                          <w:b/>
                          <w:bCs/>
                          <w:sz w:val="28"/>
                          <w:szCs w:val="32"/>
                        </w:rPr>
                        <w:t>登 園 届（保護者記入）</w:t>
                      </w:r>
                    </w:p>
                    <w:p w14:paraId="00331E47" w14:textId="32CF990A" w:rsidR="00C91FD2" w:rsidRPr="002A392F" w:rsidRDefault="00C91FD2" w:rsidP="002A392F">
                      <w:pPr>
                        <w:spacing w:line="400" w:lineRule="exact"/>
                        <w:rPr>
                          <w:sz w:val="22"/>
                          <w:szCs w:val="24"/>
                          <w:u w:val="single"/>
                        </w:rPr>
                      </w:pPr>
                      <w:r w:rsidRPr="002A392F">
                        <w:rPr>
                          <w:rFonts w:hint="eastAsia"/>
                          <w:sz w:val="22"/>
                          <w:szCs w:val="24"/>
                          <w:u w:val="single"/>
                        </w:rPr>
                        <w:t>笑福キッズ 保育園長様</w:t>
                      </w:r>
                    </w:p>
                    <w:p w14:paraId="051650E2" w14:textId="1AD58694" w:rsidR="00C91FD2" w:rsidRDefault="00C91FD2" w:rsidP="007D6451">
                      <w:pPr>
                        <w:spacing w:line="400" w:lineRule="exact"/>
                        <w:jc w:val="center"/>
                        <w:rPr>
                          <w:sz w:val="22"/>
                          <w:szCs w:val="24"/>
                          <w:u w:val="single"/>
                        </w:rPr>
                      </w:pPr>
                      <w:r w:rsidRPr="002A392F">
                        <w:rPr>
                          <w:rFonts w:hint="eastAsia"/>
                          <w:sz w:val="22"/>
                          <w:szCs w:val="24"/>
                          <w:u w:val="single"/>
                        </w:rPr>
                        <w:t>園児氏名</w:t>
                      </w:r>
                      <w:r w:rsidR="002A392F" w:rsidRPr="002A392F">
                        <w:rPr>
                          <w:rFonts w:hint="eastAsia"/>
                          <w:sz w:val="22"/>
                          <w:szCs w:val="24"/>
                          <w:u w:val="single"/>
                        </w:rPr>
                        <w:t xml:space="preserve">　　　　　　　　　　　　　　　　　</w:t>
                      </w:r>
                    </w:p>
                    <w:p w14:paraId="0C988A60" w14:textId="77777777" w:rsidR="007D6451" w:rsidRPr="007D6451" w:rsidRDefault="007D6451" w:rsidP="007D6451">
                      <w:pPr>
                        <w:spacing w:line="400" w:lineRule="exact"/>
                        <w:jc w:val="center"/>
                        <w:rPr>
                          <w:rFonts w:hint="eastAsia"/>
                          <w:sz w:val="22"/>
                          <w:szCs w:val="24"/>
                          <w:u w:val="single"/>
                        </w:rPr>
                      </w:pPr>
                    </w:p>
                    <w:p w14:paraId="4E6B751B" w14:textId="2562BBD7" w:rsidR="002A392F" w:rsidRPr="002A392F" w:rsidRDefault="00C91FD2" w:rsidP="002A392F">
                      <w:pPr>
                        <w:spacing w:line="340" w:lineRule="exact"/>
                        <w:ind w:firstLineChars="200" w:firstLine="440"/>
                        <w:rPr>
                          <w:sz w:val="22"/>
                          <w:szCs w:val="24"/>
                        </w:rPr>
                      </w:pPr>
                      <w:r w:rsidRPr="002A392F">
                        <w:rPr>
                          <w:rFonts w:hint="eastAsia"/>
                          <w:sz w:val="22"/>
                          <w:szCs w:val="24"/>
                        </w:rPr>
                        <w:t xml:space="preserve">　　年　　</w:t>
                      </w:r>
                      <w:r w:rsidR="002A392F" w:rsidRPr="002A392F">
                        <w:rPr>
                          <w:rFonts w:hint="eastAsia"/>
                          <w:sz w:val="22"/>
                          <w:szCs w:val="24"/>
                        </w:rPr>
                        <w:t xml:space="preserve">　</w:t>
                      </w:r>
                      <w:r w:rsidRPr="002A392F">
                        <w:rPr>
                          <w:rFonts w:hint="eastAsia"/>
                          <w:sz w:val="22"/>
                          <w:szCs w:val="24"/>
                        </w:rPr>
                        <w:t xml:space="preserve">月　</w:t>
                      </w:r>
                      <w:r w:rsidR="002A392F" w:rsidRPr="002A392F">
                        <w:rPr>
                          <w:rFonts w:hint="eastAsia"/>
                          <w:sz w:val="22"/>
                          <w:szCs w:val="24"/>
                        </w:rPr>
                        <w:t xml:space="preserve">　</w:t>
                      </w:r>
                      <w:r w:rsidRPr="002A392F">
                        <w:rPr>
                          <w:rFonts w:hint="eastAsia"/>
                          <w:sz w:val="22"/>
                          <w:szCs w:val="24"/>
                        </w:rPr>
                        <w:t xml:space="preserve">　日　　　医療機関「　　　　　　　　　　　　　　　　　」において、</w:t>
                      </w:r>
                    </w:p>
                    <w:p w14:paraId="60129842" w14:textId="488275D7" w:rsidR="00C91FD2" w:rsidRPr="007D6451" w:rsidRDefault="00C91FD2" w:rsidP="007D6451">
                      <w:pPr>
                        <w:spacing w:line="340" w:lineRule="exact"/>
                        <w:rPr>
                          <w:rFonts w:hint="eastAsia"/>
                          <w:sz w:val="22"/>
                          <w:szCs w:val="24"/>
                        </w:rPr>
                      </w:pPr>
                      <w:r w:rsidRPr="002A392F">
                        <w:rPr>
                          <w:rFonts w:hint="eastAsia"/>
                          <w:sz w:val="22"/>
                          <w:szCs w:val="24"/>
                        </w:rPr>
                        <w:t>下記疾患の診断を受けました。病状が回復しましたので登園いたします。</w:t>
                      </w:r>
                    </w:p>
                    <w:p w14:paraId="63BB5FAE" w14:textId="62B36749" w:rsidR="00C91FD2" w:rsidRDefault="00C91FD2" w:rsidP="002A392F">
                      <w:pPr>
                        <w:wordWrap w:val="0"/>
                        <w:jc w:val="right"/>
                      </w:pPr>
                      <w:r>
                        <w:rPr>
                          <w:rFonts w:hint="eastAsia"/>
                        </w:rPr>
                        <w:t xml:space="preserve">　</w:t>
                      </w:r>
                      <w:r w:rsidR="002A392F">
                        <w:rPr>
                          <w:rFonts w:hint="eastAsia"/>
                        </w:rPr>
                        <w:t xml:space="preserve">　</w:t>
                      </w:r>
                      <w:r>
                        <w:rPr>
                          <w:rFonts w:hint="eastAsia"/>
                        </w:rPr>
                        <w:t xml:space="preserve">　年　</w:t>
                      </w:r>
                      <w:r w:rsidR="002A392F">
                        <w:rPr>
                          <w:rFonts w:hint="eastAsia"/>
                        </w:rPr>
                        <w:t xml:space="preserve">　</w:t>
                      </w:r>
                      <w:r>
                        <w:rPr>
                          <w:rFonts w:hint="eastAsia"/>
                        </w:rPr>
                        <w:t xml:space="preserve">　月　</w:t>
                      </w:r>
                      <w:r w:rsidR="002A392F">
                        <w:rPr>
                          <w:rFonts w:hint="eastAsia"/>
                        </w:rPr>
                        <w:t xml:space="preserve">　</w:t>
                      </w:r>
                      <w:r>
                        <w:rPr>
                          <w:rFonts w:hint="eastAsia"/>
                        </w:rPr>
                        <w:t xml:space="preserve">　日</w:t>
                      </w:r>
                      <w:r w:rsidR="002A392F">
                        <w:rPr>
                          <w:rFonts w:hint="eastAsia"/>
                        </w:rPr>
                        <w:t xml:space="preserve">　　　　　</w:t>
                      </w:r>
                    </w:p>
                    <w:p w14:paraId="77611032" w14:textId="292C1831" w:rsidR="002A392F" w:rsidRPr="002A392F" w:rsidRDefault="002A392F" w:rsidP="002A392F">
                      <w:pPr>
                        <w:jc w:val="center"/>
                        <w:rPr>
                          <w:rFonts w:hint="eastAsia"/>
                          <w:sz w:val="22"/>
                          <w:szCs w:val="24"/>
                          <w:u w:val="single"/>
                        </w:rPr>
                      </w:pPr>
                      <w:r w:rsidRPr="002A392F">
                        <w:rPr>
                          <w:rFonts w:hint="eastAsia"/>
                          <w:sz w:val="22"/>
                          <w:szCs w:val="24"/>
                          <w:u w:val="single"/>
                        </w:rPr>
                        <w:t xml:space="preserve">保護者氏名　　　　　　　　　　　　　　　　</w:t>
                      </w:r>
                    </w:p>
                  </w:txbxContent>
                </v:textbox>
              </v:shape>
            </w:pict>
          </mc:Fallback>
        </mc:AlternateContent>
      </w:r>
    </w:p>
    <w:p w14:paraId="4288CFAE" w14:textId="15943089" w:rsidR="002A392F" w:rsidRPr="002A392F" w:rsidRDefault="002A392F" w:rsidP="002A392F">
      <w:pPr>
        <w:rPr>
          <w:rFonts w:hint="eastAsia"/>
        </w:rPr>
      </w:pPr>
    </w:p>
    <w:p w14:paraId="7116C7F1" w14:textId="12015008" w:rsidR="002A392F" w:rsidRPr="002A392F" w:rsidRDefault="002A392F" w:rsidP="002A392F">
      <w:pPr>
        <w:rPr>
          <w:rFonts w:hint="eastAsia"/>
        </w:rPr>
      </w:pPr>
    </w:p>
    <w:p w14:paraId="5767F089" w14:textId="4983A95C" w:rsidR="002A392F" w:rsidRPr="002A392F" w:rsidRDefault="002A392F" w:rsidP="002A392F">
      <w:pPr>
        <w:rPr>
          <w:rFonts w:hint="eastAsia"/>
        </w:rPr>
      </w:pPr>
    </w:p>
    <w:p w14:paraId="5B051659" w14:textId="6D372BB2" w:rsidR="002A392F" w:rsidRPr="002A392F" w:rsidRDefault="002A392F" w:rsidP="002A392F">
      <w:pPr>
        <w:rPr>
          <w:rFonts w:hint="eastAsia"/>
        </w:rPr>
      </w:pPr>
    </w:p>
    <w:p w14:paraId="789443EC" w14:textId="6AFEA31A" w:rsidR="002A392F" w:rsidRPr="002A392F" w:rsidRDefault="002A392F" w:rsidP="002A392F">
      <w:pPr>
        <w:rPr>
          <w:rFonts w:hint="eastAsia"/>
        </w:rPr>
      </w:pPr>
    </w:p>
    <w:p w14:paraId="45C40BB7" w14:textId="0D023B48" w:rsidR="002A392F" w:rsidRPr="002A392F" w:rsidRDefault="002A392F" w:rsidP="002A392F">
      <w:pPr>
        <w:rPr>
          <w:rFonts w:hint="eastAsia"/>
        </w:rPr>
      </w:pPr>
    </w:p>
    <w:p w14:paraId="29A8FDCB" w14:textId="531D16E8" w:rsidR="002A392F" w:rsidRPr="002A392F" w:rsidRDefault="002A392F" w:rsidP="002A392F">
      <w:pPr>
        <w:rPr>
          <w:rFonts w:hint="eastAsia"/>
        </w:rPr>
      </w:pPr>
    </w:p>
    <w:p w14:paraId="1E04AB09" w14:textId="34222933" w:rsidR="002A392F" w:rsidRPr="002A392F" w:rsidRDefault="002A392F" w:rsidP="002A392F">
      <w:pPr>
        <w:rPr>
          <w:rFonts w:hint="eastAsia"/>
        </w:rPr>
      </w:pPr>
    </w:p>
    <w:p w14:paraId="1D935475" w14:textId="381BD88F" w:rsidR="002A392F" w:rsidRPr="002A392F" w:rsidRDefault="002A392F" w:rsidP="002A392F">
      <w:pPr>
        <w:rPr>
          <w:rFonts w:hint="eastAsia"/>
        </w:rPr>
      </w:pPr>
    </w:p>
    <w:p w14:paraId="2AA8BDB1" w14:textId="2681EA6C" w:rsidR="002A392F" w:rsidRPr="002A392F" w:rsidRDefault="002A392F" w:rsidP="002A392F">
      <w:pPr>
        <w:rPr>
          <w:rFonts w:hint="eastAsia"/>
        </w:rPr>
      </w:pPr>
    </w:p>
    <w:p w14:paraId="1E4F162C" w14:textId="3C6242B2" w:rsidR="002A392F" w:rsidRPr="00924A72" w:rsidRDefault="002A392F" w:rsidP="003E7006">
      <w:pPr>
        <w:spacing w:line="300" w:lineRule="exact"/>
        <w:ind w:firstLineChars="100" w:firstLine="210"/>
        <w:rPr>
          <w:b/>
          <w:bCs/>
        </w:rPr>
      </w:pPr>
      <w:r w:rsidRPr="00924A72">
        <w:rPr>
          <w:b/>
          <w:bCs/>
        </w:rPr>
        <w:t>保育園は、乳幼児が集団で長時間生活を共にする場です。感染症の集団での発症や流行をできるだけ防ぐことはもちろん、一人一人の子どもが快適に生活できることが大切です。</w:t>
      </w:r>
    </w:p>
    <w:p w14:paraId="1A061FE5" w14:textId="4D10024B" w:rsidR="00D62759" w:rsidRPr="00924A72" w:rsidRDefault="002A392F" w:rsidP="003E7006">
      <w:pPr>
        <w:spacing w:line="300" w:lineRule="exact"/>
        <w:rPr>
          <w:b/>
          <w:bCs/>
        </w:rPr>
      </w:pPr>
      <w:r w:rsidRPr="00924A72">
        <w:rPr>
          <w:b/>
          <w:bCs/>
        </w:rPr>
        <w:t xml:space="preserve">　保育園児がよくかかる</w:t>
      </w:r>
      <w:r w:rsidR="00924A72" w:rsidRPr="00924A72">
        <w:rPr>
          <w:rFonts w:hint="eastAsia"/>
          <w:b/>
          <w:bCs/>
        </w:rPr>
        <w:t>下記</w:t>
      </w:r>
      <w:r w:rsidRPr="00924A72">
        <w:rPr>
          <w:b/>
          <w:bCs/>
        </w:rPr>
        <w:t>の感染症については、登園の目安を参考にかかりつけ</w:t>
      </w:r>
      <w:r w:rsidR="00D62759" w:rsidRPr="00924A72">
        <w:rPr>
          <w:b/>
          <w:bCs/>
        </w:rPr>
        <w:t>医師の診断に従い、登園届の提出をお願いいたします。</w:t>
      </w:r>
      <w:r w:rsidR="007D6451" w:rsidRPr="00924A72">
        <w:rPr>
          <w:rFonts w:hint="eastAsia"/>
          <w:b/>
          <w:bCs/>
        </w:rPr>
        <w:t>尚</w:t>
      </w:r>
      <w:r w:rsidR="00D62759" w:rsidRPr="00924A72">
        <w:rPr>
          <w:rFonts w:hint="eastAsia"/>
          <w:b/>
          <w:bCs/>
        </w:rPr>
        <w:t>、保育園の集団生活に適応できる状態に回復してから登園するよう、ご配慮ください。</w:t>
      </w:r>
    </w:p>
    <w:p w14:paraId="6F004E79" w14:textId="77777777" w:rsidR="007D6451" w:rsidRPr="007D6451" w:rsidRDefault="007D6451" w:rsidP="003E7006">
      <w:pPr>
        <w:spacing w:line="300" w:lineRule="exact"/>
        <w:rPr>
          <w:rFonts w:hint="eastAsia"/>
          <w:sz w:val="18"/>
          <w:szCs w:val="20"/>
        </w:rPr>
      </w:pPr>
    </w:p>
    <w:p w14:paraId="0ED12B44" w14:textId="62E99877" w:rsidR="00D62759" w:rsidRDefault="00D62759" w:rsidP="007D6451">
      <w:pPr>
        <w:spacing w:line="300" w:lineRule="exact"/>
      </w:pPr>
      <w:r>
        <w:rPr>
          <w:rFonts w:hint="eastAsia"/>
        </w:rPr>
        <w:t>〇医師の診断を受け、保護者が記入する登園届が必要な感染症</w:t>
      </w:r>
    </w:p>
    <w:p w14:paraId="368AF0A9" w14:textId="552B8856" w:rsidR="00D62759" w:rsidRDefault="00D62759" w:rsidP="007D6451">
      <w:pPr>
        <w:spacing w:line="300" w:lineRule="exact"/>
      </w:pPr>
      <w:r>
        <w:rPr>
          <w:rFonts w:hint="eastAsia"/>
        </w:rPr>
        <w:t>（注）罹患した感染症に〇を記入してください。</w:t>
      </w:r>
    </w:p>
    <w:tbl>
      <w:tblPr>
        <w:tblStyle w:val="a3"/>
        <w:tblW w:w="11199" w:type="dxa"/>
        <w:tblInd w:w="-375" w:type="dxa"/>
        <w:tblLook w:val="04A0" w:firstRow="1" w:lastRow="0" w:firstColumn="1" w:lastColumn="0" w:noHBand="0" w:noVBand="1"/>
      </w:tblPr>
      <w:tblGrid>
        <w:gridCol w:w="710"/>
        <w:gridCol w:w="2268"/>
        <w:gridCol w:w="4677"/>
        <w:gridCol w:w="3544"/>
      </w:tblGrid>
      <w:tr w:rsidR="00D62759" w14:paraId="3D0E1E97" w14:textId="77777777" w:rsidTr="007D6451">
        <w:tc>
          <w:tcPr>
            <w:tcW w:w="710" w:type="dxa"/>
            <w:tcBorders>
              <w:tr2bl w:val="single" w:sz="4" w:space="0" w:color="auto"/>
            </w:tcBorders>
          </w:tcPr>
          <w:p w14:paraId="4FD26FB8" w14:textId="77777777" w:rsidR="00D62759" w:rsidRDefault="00D62759" w:rsidP="002A392F">
            <w:pPr>
              <w:rPr>
                <w:rFonts w:hint="eastAsia"/>
              </w:rPr>
            </w:pPr>
          </w:p>
        </w:tc>
        <w:tc>
          <w:tcPr>
            <w:tcW w:w="2268" w:type="dxa"/>
            <w:shd w:val="clear" w:color="auto" w:fill="D9D9D9" w:themeFill="background1" w:themeFillShade="D9"/>
          </w:tcPr>
          <w:p w14:paraId="5714C454" w14:textId="3F31A366" w:rsidR="00D62759" w:rsidRDefault="00D62759" w:rsidP="004528B8">
            <w:pPr>
              <w:jc w:val="center"/>
              <w:rPr>
                <w:rFonts w:hint="eastAsia"/>
              </w:rPr>
            </w:pPr>
            <w:r>
              <w:rPr>
                <w:rFonts w:hint="eastAsia"/>
              </w:rPr>
              <w:t>病</w:t>
            </w:r>
            <w:r w:rsidR="004528B8">
              <w:rPr>
                <w:rFonts w:hint="eastAsia"/>
              </w:rPr>
              <w:t xml:space="preserve">　　</w:t>
            </w:r>
            <w:r>
              <w:rPr>
                <w:rFonts w:hint="eastAsia"/>
              </w:rPr>
              <w:t>名</w:t>
            </w:r>
          </w:p>
        </w:tc>
        <w:tc>
          <w:tcPr>
            <w:tcW w:w="4677" w:type="dxa"/>
            <w:shd w:val="clear" w:color="auto" w:fill="D9D9D9" w:themeFill="background1" w:themeFillShade="D9"/>
          </w:tcPr>
          <w:p w14:paraId="52BCA63A" w14:textId="085DE6F0" w:rsidR="00D62759" w:rsidRDefault="004528B8" w:rsidP="004528B8">
            <w:pPr>
              <w:jc w:val="center"/>
              <w:rPr>
                <w:rFonts w:hint="eastAsia"/>
              </w:rPr>
            </w:pPr>
            <w:r>
              <w:rPr>
                <w:rFonts w:hint="eastAsia"/>
              </w:rPr>
              <w:t>感染しやすい期間</w:t>
            </w:r>
          </w:p>
        </w:tc>
        <w:tc>
          <w:tcPr>
            <w:tcW w:w="3544" w:type="dxa"/>
            <w:shd w:val="clear" w:color="auto" w:fill="D9D9D9" w:themeFill="background1" w:themeFillShade="D9"/>
          </w:tcPr>
          <w:p w14:paraId="2A41E580" w14:textId="1BBC96A6" w:rsidR="00D62759" w:rsidRDefault="007D6451" w:rsidP="007D6451">
            <w:pPr>
              <w:jc w:val="center"/>
              <w:rPr>
                <w:rFonts w:hint="eastAsia"/>
              </w:rPr>
            </w:pPr>
            <w:r>
              <w:rPr>
                <w:rFonts w:hint="eastAsia"/>
              </w:rPr>
              <w:t>登園のめやす</w:t>
            </w:r>
          </w:p>
        </w:tc>
      </w:tr>
      <w:tr w:rsidR="00D62759" w:rsidRPr="007D6451" w14:paraId="6F2C80D1" w14:textId="77777777" w:rsidTr="00B631A8">
        <w:trPr>
          <w:trHeight w:val="466"/>
        </w:trPr>
        <w:tc>
          <w:tcPr>
            <w:tcW w:w="710" w:type="dxa"/>
          </w:tcPr>
          <w:p w14:paraId="61B85E72" w14:textId="77777777" w:rsidR="00D62759" w:rsidRPr="007D6451" w:rsidRDefault="00D62759" w:rsidP="002A392F">
            <w:pPr>
              <w:rPr>
                <w:rFonts w:hint="eastAsia"/>
                <w:sz w:val="20"/>
                <w:szCs w:val="21"/>
              </w:rPr>
            </w:pPr>
          </w:p>
        </w:tc>
        <w:tc>
          <w:tcPr>
            <w:tcW w:w="2268" w:type="dxa"/>
          </w:tcPr>
          <w:p w14:paraId="790C2236" w14:textId="16ED2888" w:rsidR="00D62759" w:rsidRPr="007D6451" w:rsidRDefault="004528B8" w:rsidP="002A392F">
            <w:pPr>
              <w:rPr>
                <w:rFonts w:hint="eastAsia"/>
                <w:sz w:val="20"/>
                <w:szCs w:val="21"/>
              </w:rPr>
            </w:pPr>
            <w:r w:rsidRPr="007D6451">
              <w:rPr>
                <w:rFonts w:hint="eastAsia"/>
                <w:sz w:val="20"/>
                <w:szCs w:val="21"/>
              </w:rPr>
              <w:t>溶連菌感染症</w:t>
            </w:r>
          </w:p>
        </w:tc>
        <w:tc>
          <w:tcPr>
            <w:tcW w:w="4677" w:type="dxa"/>
          </w:tcPr>
          <w:p w14:paraId="618979E9" w14:textId="76ECD9CD" w:rsidR="00D62759" w:rsidRPr="007D6451" w:rsidRDefault="004528B8" w:rsidP="002A392F">
            <w:pPr>
              <w:rPr>
                <w:rFonts w:hint="eastAsia"/>
                <w:sz w:val="20"/>
                <w:szCs w:val="21"/>
              </w:rPr>
            </w:pPr>
            <w:r w:rsidRPr="007D6451">
              <w:rPr>
                <w:rFonts w:hint="eastAsia"/>
                <w:sz w:val="20"/>
                <w:szCs w:val="21"/>
              </w:rPr>
              <w:t>適切な抗菌薬治療を開始する前と開始後1日間</w:t>
            </w:r>
          </w:p>
        </w:tc>
        <w:tc>
          <w:tcPr>
            <w:tcW w:w="3544" w:type="dxa"/>
          </w:tcPr>
          <w:p w14:paraId="7216C911" w14:textId="7F5A2928" w:rsidR="00D62759" w:rsidRPr="007D6451" w:rsidRDefault="007D6451" w:rsidP="002A392F">
            <w:pPr>
              <w:rPr>
                <w:rFonts w:hint="eastAsia"/>
                <w:sz w:val="20"/>
                <w:szCs w:val="21"/>
              </w:rPr>
            </w:pPr>
            <w:r w:rsidRPr="007D6451">
              <w:rPr>
                <w:rFonts w:hint="eastAsia"/>
                <w:sz w:val="20"/>
                <w:szCs w:val="21"/>
              </w:rPr>
              <w:t>抗菌薬内服後24時間以上経過した後</w:t>
            </w:r>
          </w:p>
        </w:tc>
      </w:tr>
      <w:tr w:rsidR="00D62759" w:rsidRPr="007D6451" w14:paraId="0596046D" w14:textId="77777777" w:rsidTr="007D6451">
        <w:tc>
          <w:tcPr>
            <w:tcW w:w="710" w:type="dxa"/>
          </w:tcPr>
          <w:p w14:paraId="1956C4A5" w14:textId="77777777" w:rsidR="00D62759" w:rsidRPr="007D6451" w:rsidRDefault="00D62759" w:rsidP="002A392F">
            <w:pPr>
              <w:rPr>
                <w:rFonts w:hint="eastAsia"/>
                <w:sz w:val="20"/>
                <w:szCs w:val="21"/>
              </w:rPr>
            </w:pPr>
          </w:p>
        </w:tc>
        <w:tc>
          <w:tcPr>
            <w:tcW w:w="2268" w:type="dxa"/>
          </w:tcPr>
          <w:p w14:paraId="30C2A504" w14:textId="166E2E89" w:rsidR="004528B8" w:rsidRPr="007D6451" w:rsidRDefault="004528B8" w:rsidP="002A392F">
            <w:pPr>
              <w:rPr>
                <w:rFonts w:hint="eastAsia"/>
                <w:sz w:val="20"/>
                <w:szCs w:val="21"/>
              </w:rPr>
            </w:pPr>
            <w:r w:rsidRPr="007D6451">
              <w:rPr>
                <w:rFonts w:hint="eastAsia"/>
                <w:sz w:val="20"/>
                <w:szCs w:val="21"/>
              </w:rPr>
              <w:t>RSウイルス感染症</w:t>
            </w:r>
          </w:p>
        </w:tc>
        <w:tc>
          <w:tcPr>
            <w:tcW w:w="4677" w:type="dxa"/>
          </w:tcPr>
          <w:p w14:paraId="36415156" w14:textId="4DDEFA12" w:rsidR="00D62759" w:rsidRPr="007D6451" w:rsidRDefault="004528B8" w:rsidP="007D6451">
            <w:pPr>
              <w:spacing w:line="300" w:lineRule="exact"/>
              <w:rPr>
                <w:rFonts w:hint="eastAsia"/>
                <w:sz w:val="20"/>
                <w:szCs w:val="21"/>
              </w:rPr>
            </w:pPr>
            <w:r w:rsidRPr="007D6451">
              <w:rPr>
                <w:rFonts w:hint="eastAsia"/>
                <w:sz w:val="20"/>
                <w:szCs w:val="21"/>
              </w:rPr>
              <w:t>症状が出てから通常3～8日（乳幼児では3～4週も続く事がある）</w:t>
            </w:r>
          </w:p>
        </w:tc>
        <w:tc>
          <w:tcPr>
            <w:tcW w:w="3544" w:type="dxa"/>
          </w:tcPr>
          <w:p w14:paraId="02DA23A4" w14:textId="0838EB02" w:rsidR="00D62759" w:rsidRPr="007D6451" w:rsidRDefault="007D6451" w:rsidP="002A392F">
            <w:pPr>
              <w:rPr>
                <w:rFonts w:hint="eastAsia"/>
                <w:sz w:val="20"/>
                <w:szCs w:val="21"/>
              </w:rPr>
            </w:pPr>
            <w:r>
              <w:rPr>
                <w:rFonts w:hint="eastAsia"/>
                <w:sz w:val="20"/>
                <w:szCs w:val="21"/>
              </w:rPr>
              <w:t>症状が安定した後</w:t>
            </w:r>
          </w:p>
        </w:tc>
      </w:tr>
      <w:tr w:rsidR="00D62759" w:rsidRPr="007D6451" w14:paraId="7002E386" w14:textId="77777777" w:rsidTr="00B631A8">
        <w:trPr>
          <w:trHeight w:val="512"/>
        </w:trPr>
        <w:tc>
          <w:tcPr>
            <w:tcW w:w="710" w:type="dxa"/>
          </w:tcPr>
          <w:p w14:paraId="673485C4" w14:textId="77777777" w:rsidR="00D62759" w:rsidRPr="007D6451" w:rsidRDefault="00D62759" w:rsidP="002A392F">
            <w:pPr>
              <w:rPr>
                <w:rFonts w:hint="eastAsia"/>
                <w:sz w:val="20"/>
                <w:szCs w:val="21"/>
              </w:rPr>
            </w:pPr>
          </w:p>
        </w:tc>
        <w:tc>
          <w:tcPr>
            <w:tcW w:w="2268" w:type="dxa"/>
          </w:tcPr>
          <w:p w14:paraId="64FC9B90" w14:textId="268C65CE" w:rsidR="00D62759" w:rsidRPr="007D6451" w:rsidRDefault="004528B8" w:rsidP="002A392F">
            <w:pPr>
              <w:rPr>
                <w:rFonts w:hint="eastAsia"/>
                <w:sz w:val="20"/>
                <w:szCs w:val="21"/>
              </w:rPr>
            </w:pPr>
            <w:r w:rsidRPr="007D6451">
              <w:rPr>
                <w:rFonts w:hint="eastAsia"/>
                <w:sz w:val="20"/>
                <w:szCs w:val="21"/>
              </w:rPr>
              <w:t>マイコプラズマ肺炎</w:t>
            </w:r>
          </w:p>
        </w:tc>
        <w:tc>
          <w:tcPr>
            <w:tcW w:w="4677" w:type="dxa"/>
          </w:tcPr>
          <w:p w14:paraId="49E8DF65" w14:textId="59B6EA71" w:rsidR="00D62759" w:rsidRPr="007D6451" w:rsidRDefault="004528B8" w:rsidP="002A392F">
            <w:pPr>
              <w:rPr>
                <w:rFonts w:hint="eastAsia"/>
                <w:sz w:val="20"/>
                <w:szCs w:val="21"/>
              </w:rPr>
            </w:pPr>
            <w:r w:rsidRPr="007D6451">
              <w:rPr>
                <w:rFonts w:hint="eastAsia"/>
                <w:sz w:val="20"/>
                <w:szCs w:val="21"/>
              </w:rPr>
              <w:t>適切な抗菌薬治療</w:t>
            </w:r>
            <w:r w:rsidR="003E7006" w:rsidRPr="007D6451">
              <w:rPr>
                <w:rFonts w:hint="eastAsia"/>
                <w:sz w:val="20"/>
                <w:szCs w:val="21"/>
              </w:rPr>
              <w:t>を開始する前と開始後数日間</w:t>
            </w:r>
          </w:p>
        </w:tc>
        <w:tc>
          <w:tcPr>
            <w:tcW w:w="3544" w:type="dxa"/>
          </w:tcPr>
          <w:p w14:paraId="05CEF7BE" w14:textId="4C79C850" w:rsidR="00D62759" w:rsidRPr="007D6451" w:rsidRDefault="007D6451" w:rsidP="002A392F">
            <w:pPr>
              <w:rPr>
                <w:rFonts w:hint="eastAsia"/>
                <w:sz w:val="20"/>
                <w:szCs w:val="21"/>
              </w:rPr>
            </w:pPr>
            <w:r>
              <w:rPr>
                <w:rFonts w:hint="eastAsia"/>
                <w:sz w:val="20"/>
                <w:szCs w:val="21"/>
              </w:rPr>
              <w:t>症状が安定した後</w:t>
            </w:r>
          </w:p>
        </w:tc>
      </w:tr>
      <w:tr w:rsidR="00D62759" w:rsidRPr="007D6451" w14:paraId="112EBCBF" w14:textId="77777777" w:rsidTr="007D6451">
        <w:tc>
          <w:tcPr>
            <w:tcW w:w="710" w:type="dxa"/>
          </w:tcPr>
          <w:p w14:paraId="39DF9207" w14:textId="77777777" w:rsidR="00D62759" w:rsidRPr="007D6451" w:rsidRDefault="00D62759" w:rsidP="002A392F">
            <w:pPr>
              <w:rPr>
                <w:rFonts w:hint="eastAsia"/>
                <w:sz w:val="20"/>
                <w:szCs w:val="21"/>
              </w:rPr>
            </w:pPr>
          </w:p>
        </w:tc>
        <w:tc>
          <w:tcPr>
            <w:tcW w:w="2268" w:type="dxa"/>
          </w:tcPr>
          <w:p w14:paraId="50F1E43E" w14:textId="0C5AAFB7" w:rsidR="00D62759" w:rsidRPr="007D6451" w:rsidRDefault="004528B8" w:rsidP="002A392F">
            <w:pPr>
              <w:rPr>
                <w:rFonts w:hint="eastAsia"/>
                <w:sz w:val="20"/>
                <w:szCs w:val="21"/>
              </w:rPr>
            </w:pPr>
            <w:r w:rsidRPr="007D6451">
              <w:rPr>
                <w:rFonts w:hint="eastAsia"/>
                <w:sz w:val="20"/>
                <w:szCs w:val="21"/>
              </w:rPr>
              <w:t>ヘルパンギーナ</w:t>
            </w:r>
          </w:p>
        </w:tc>
        <w:tc>
          <w:tcPr>
            <w:tcW w:w="4677" w:type="dxa"/>
          </w:tcPr>
          <w:p w14:paraId="6ACE0639" w14:textId="554D5A0B" w:rsidR="00D62759" w:rsidRPr="007D6451" w:rsidRDefault="003E7006" w:rsidP="007D6451">
            <w:pPr>
              <w:spacing w:line="-300" w:lineRule="auto"/>
              <w:rPr>
                <w:rFonts w:hint="eastAsia"/>
                <w:sz w:val="20"/>
                <w:szCs w:val="21"/>
              </w:rPr>
            </w:pPr>
            <w:r w:rsidRPr="007D6451">
              <w:rPr>
                <w:rFonts w:hint="eastAsia"/>
                <w:sz w:val="20"/>
                <w:szCs w:val="21"/>
              </w:rPr>
              <w:t>発症後数日間（便中には1ヶ月程度ウイルスが出続ける）</w:t>
            </w:r>
          </w:p>
        </w:tc>
        <w:tc>
          <w:tcPr>
            <w:tcW w:w="3544" w:type="dxa"/>
          </w:tcPr>
          <w:p w14:paraId="7CD1A187" w14:textId="37515A51" w:rsidR="00D62759" w:rsidRPr="007D6451" w:rsidRDefault="007D6451" w:rsidP="007D6451">
            <w:pPr>
              <w:spacing w:line="-300" w:lineRule="auto"/>
              <w:rPr>
                <w:rFonts w:hint="eastAsia"/>
                <w:sz w:val="20"/>
                <w:szCs w:val="21"/>
              </w:rPr>
            </w:pPr>
            <w:r>
              <w:rPr>
                <w:rFonts w:hint="eastAsia"/>
                <w:sz w:val="20"/>
                <w:szCs w:val="21"/>
              </w:rPr>
              <w:t>解熱し、普段の食事が摂れることを確認後</w:t>
            </w:r>
          </w:p>
        </w:tc>
      </w:tr>
      <w:tr w:rsidR="003E7006" w:rsidRPr="007D6451" w14:paraId="4D555115" w14:textId="77777777" w:rsidTr="007D6451">
        <w:tc>
          <w:tcPr>
            <w:tcW w:w="710" w:type="dxa"/>
          </w:tcPr>
          <w:p w14:paraId="490B92E0" w14:textId="77777777" w:rsidR="003E7006" w:rsidRPr="007D6451" w:rsidRDefault="003E7006" w:rsidP="003E7006">
            <w:pPr>
              <w:rPr>
                <w:rFonts w:hint="eastAsia"/>
                <w:sz w:val="20"/>
                <w:szCs w:val="21"/>
              </w:rPr>
            </w:pPr>
          </w:p>
        </w:tc>
        <w:tc>
          <w:tcPr>
            <w:tcW w:w="2268" w:type="dxa"/>
          </w:tcPr>
          <w:p w14:paraId="5C0E6AA6" w14:textId="1BA0572A" w:rsidR="003E7006" w:rsidRPr="007D6451" w:rsidRDefault="003E7006" w:rsidP="003E7006">
            <w:pPr>
              <w:rPr>
                <w:rFonts w:hint="eastAsia"/>
                <w:sz w:val="20"/>
                <w:szCs w:val="21"/>
              </w:rPr>
            </w:pPr>
            <w:r w:rsidRPr="007D6451">
              <w:rPr>
                <w:rFonts w:hint="eastAsia"/>
                <w:sz w:val="20"/>
                <w:szCs w:val="21"/>
              </w:rPr>
              <w:t>手足口病</w:t>
            </w:r>
          </w:p>
        </w:tc>
        <w:tc>
          <w:tcPr>
            <w:tcW w:w="4677" w:type="dxa"/>
          </w:tcPr>
          <w:p w14:paraId="301E42E3" w14:textId="45D7D3BB" w:rsidR="003E7006" w:rsidRPr="007D6451" w:rsidRDefault="003E7006" w:rsidP="007D6451">
            <w:pPr>
              <w:spacing w:line="-300" w:lineRule="auto"/>
              <w:rPr>
                <w:rFonts w:hint="eastAsia"/>
                <w:sz w:val="20"/>
                <w:szCs w:val="21"/>
              </w:rPr>
            </w:pPr>
            <w:r w:rsidRPr="007D6451">
              <w:rPr>
                <w:rFonts w:hint="eastAsia"/>
                <w:sz w:val="20"/>
                <w:szCs w:val="21"/>
              </w:rPr>
              <w:t>発症後数日間（便中には1ヶ月程度ウイルスが出続ける）</w:t>
            </w:r>
          </w:p>
        </w:tc>
        <w:tc>
          <w:tcPr>
            <w:tcW w:w="3544" w:type="dxa"/>
          </w:tcPr>
          <w:p w14:paraId="13F8DD7A" w14:textId="1FA51629" w:rsidR="003E7006" w:rsidRPr="007D6451" w:rsidRDefault="00B631A8" w:rsidP="003E7006">
            <w:pPr>
              <w:rPr>
                <w:rFonts w:hint="eastAsia"/>
                <w:sz w:val="20"/>
                <w:szCs w:val="21"/>
              </w:rPr>
            </w:pPr>
            <w:r>
              <w:rPr>
                <w:rFonts w:hint="eastAsia"/>
                <w:sz w:val="20"/>
                <w:szCs w:val="21"/>
              </w:rPr>
              <w:t>解熱し、普段の食事が摂れることを確認後</w:t>
            </w:r>
          </w:p>
        </w:tc>
      </w:tr>
      <w:tr w:rsidR="003E7006" w:rsidRPr="007D6451" w14:paraId="03FD5286" w14:textId="77777777" w:rsidTr="007D6451">
        <w:tc>
          <w:tcPr>
            <w:tcW w:w="710" w:type="dxa"/>
          </w:tcPr>
          <w:p w14:paraId="5D148292" w14:textId="77777777" w:rsidR="003E7006" w:rsidRPr="007D6451" w:rsidRDefault="003E7006" w:rsidP="003E7006">
            <w:pPr>
              <w:rPr>
                <w:rFonts w:hint="eastAsia"/>
                <w:sz w:val="20"/>
                <w:szCs w:val="21"/>
              </w:rPr>
            </w:pPr>
          </w:p>
        </w:tc>
        <w:tc>
          <w:tcPr>
            <w:tcW w:w="2268" w:type="dxa"/>
          </w:tcPr>
          <w:p w14:paraId="76E2031D" w14:textId="66C22F1F" w:rsidR="003E7006" w:rsidRPr="007D6451" w:rsidRDefault="003E7006" w:rsidP="003E7006">
            <w:pPr>
              <w:rPr>
                <w:rFonts w:hint="eastAsia"/>
                <w:sz w:val="20"/>
                <w:szCs w:val="21"/>
              </w:rPr>
            </w:pPr>
            <w:r w:rsidRPr="007D6451">
              <w:rPr>
                <w:rFonts w:hint="eastAsia"/>
                <w:sz w:val="20"/>
                <w:szCs w:val="21"/>
              </w:rPr>
              <w:t>伝染性紅斑（りんご病）</w:t>
            </w:r>
          </w:p>
        </w:tc>
        <w:tc>
          <w:tcPr>
            <w:tcW w:w="4677" w:type="dxa"/>
          </w:tcPr>
          <w:p w14:paraId="579E54D6" w14:textId="4D7DE573" w:rsidR="003E7006" w:rsidRPr="007D6451" w:rsidRDefault="003E7006" w:rsidP="003E7006">
            <w:pPr>
              <w:rPr>
                <w:rFonts w:hint="eastAsia"/>
                <w:sz w:val="20"/>
                <w:szCs w:val="21"/>
              </w:rPr>
            </w:pPr>
            <w:r w:rsidRPr="007D6451">
              <w:rPr>
                <w:rFonts w:hint="eastAsia"/>
                <w:sz w:val="20"/>
                <w:szCs w:val="21"/>
              </w:rPr>
              <w:t>発疹出現前の1週程度</w:t>
            </w:r>
          </w:p>
        </w:tc>
        <w:tc>
          <w:tcPr>
            <w:tcW w:w="3544" w:type="dxa"/>
          </w:tcPr>
          <w:p w14:paraId="702985C2" w14:textId="3A9C5078" w:rsidR="003E7006" w:rsidRPr="007D6451" w:rsidRDefault="00B631A8" w:rsidP="003E7006">
            <w:pPr>
              <w:rPr>
                <w:rFonts w:hint="eastAsia"/>
                <w:sz w:val="20"/>
                <w:szCs w:val="21"/>
              </w:rPr>
            </w:pPr>
            <w:r>
              <w:rPr>
                <w:rFonts w:hint="eastAsia"/>
                <w:sz w:val="20"/>
                <w:szCs w:val="21"/>
              </w:rPr>
              <w:t>全身状態が安定してから</w:t>
            </w:r>
          </w:p>
        </w:tc>
      </w:tr>
      <w:tr w:rsidR="003E7006" w:rsidRPr="007D6451" w14:paraId="5C30DA41" w14:textId="77777777" w:rsidTr="007D6451">
        <w:tc>
          <w:tcPr>
            <w:tcW w:w="710" w:type="dxa"/>
          </w:tcPr>
          <w:p w14:paraId="285399A6" w14:textId="77777777" w:rsidR="003E7006" w:rsidRPr="007D6451" w:rsidRDefault="003E7006" w:rsidP="003E7006">
            <w:pPr>
              <w:rPr>
                <w:rFonts w:hint="eastAsia"/>
                <w:sz w:val="20"/>
                <w:szCs w:val="21"/>
              </w:rPr>
            </w:pPr>
          </w:p>
        </w:tc>
        <w:tc>
          <w:tcPr>
            <w:tcW w:w="2268" w:type="dxa"/>
          </w:tcPr>
          <w:p w14:paraId="12FF8E6D" w14:textId="77777777" w:rsidR="003E7006" w:rsidRPr="007D6451" w:rsidRDefault="003E7006" w:rsidP="003E7006">
            <w:pPr>
              <w:rPr>
                <w:sz w:val="20"/>
                <w:szCs w:val="21"/>
              </w:rPr>
            </w:pPr>
            <w:r w:rsidRPr="007D6451">
              <w:rPr>
                <w:rFonts w:hint="eastAsia"/>
                <w:sz w:val="20"/>
                <w:szCs w:val="21"/>
              </w:rPr>
              <w:t>ウイルス性胃腸炎</w:t>
            </w:r>
          </w:p>
          <w:p w14:paraId="2A3A4D46" w14:textId="39195065" w:rsidR="003E7006" w:rsidRPr="007D6451" w:rsidRDefault="003E7006" w:rsidP="007D6451">
            <w:pPr>
              <w:spacing w:line="-300" w:lineRule="auto"/>
              <w:rPr>
                <w:rFonts w:hint="eastAsia"/>
                <w:sz w:val="20"/>
                <w:szCs w:val="21"/>
              </w:rPr>
            </w:pPr>
            <w:r w:rsidRPr="007D6451">
              <w:rPr>
                <w:rFonts w:hint="eastAsia"/>
                <w:sz w:val="18"/>
                <w:szCs w:val="20"/>
              </w:rPr>
              <w:t>（ノロ、ロタ、アデノウイルス等）</w:t>
            </w:r>
          </w:p>
        </w:tc>
        <w:tc>
          <w:tcPr>
            <w:tcW w:w="4677" w:type="dxa"/>
          </w:tcPr>
          <w:p w14:paraId="19B33359" w14:textId="639375C1" w:rsidR="003E7006" w:rsidRPr="007D6451" w:rsidRDefault="003E7006" w:rsidP="007D6451">
            <w:pPr>
              <w:spacing w:line="-300" w:lineRule="auto"/>
              <w:rPr>
                <w:rFonts w:hint="eastAsia"/>
                <w:sz w:val="20"/>
                <w:szCs w:val="21"/>
              </w:rPr>
            </w:pPr>
            <w:r w:rsidRPr="007D6451">
              <w:rPr>
                <w:rFonts w:hint="eastAsia"/>
                <w:sz w:val="20"/>
                <w:szCs w:val="21"/>
              </w:rPr>
              <w:t>症状がある間と、症状消失後1週間程度（便中には数週間ウイルスが出続ける）</w:t>
            </w:r>
          </w:p>
        </w:tc>
        <w:tc>
          <w:tcPr>
            <w:tcW w:w="3544" w:type="dxa"/>
          </w:tcPr>
          <w:p w14:paraId="0AC5AAA9" w14:textId="72AB5646" w:rsidR="003E7006" w:rsidRPr="007D6451" w:rsidRDefault="00B631A8" w:rsidP="003E7006">
            <w:pPr>
              <w:rPr>
                <w:rFonts w:hint="eastAsia"/>
                <w:sz w:val="20"/>
                <w:szCs w:val="21"/>
              </w:rPr>
            </w:pPr>
            <w:r>
              <w:rPr>
                <w:rFonts w:hint="eastAsia"/>
                <w:sz w:val="20"/>
                <w:szCs w:val="21"/>
              </w:rPr>
              <w:t>主な症状が消え2日経過してから</w:t>
            </w:r>
          </w:p>
        </w:tc>
      </w:tr>
      <w:tr w:rsidR="003E7006" w:rsidRPr="007D6451" w14:paraId="580E49D6" w14:textId="77777777" w:rsidTr="007D6451">
        <w:tc>
          <w:tcPr>
            <w:tcW w:w="710" w:type="dxa"/>
          </w:tcPr>
          <w:p w14:paraId="5FC0B6F0" w14:textId="77777777" w:rsidR="003E7006" w:rsidRPr="007D6451" w:rsidRDefault="003E7006" w:rsidP="003E7006">
            <w:pPr>
              <w:rPr>
                <w:rFonts w:hint="eastAsia"/>
                <w:sz w:val="20"/>
                <w:szCs w:val="21"/>
              </w:rPr>
            </w:pPr>
          </w:p>
        </w:tc>
        <w:tc>
          <w:tcPr>
            <w:tcW w:w="2268" w:type="dxa"/>
          </w:tcPr>
          <w:p w14:paraId="7F370ABF" w14:textId="6237CFF2" w:rsidR="003E7006" w:rsidRPr="007D6451" w:rsidRDefault="003E7006" w:rsidP="003E7006">
            <w:pPr>
              <w:rPr>
                <w:rFonts w:hint="eastAsia"/>
                <w:sz w:val="20"/>
                <w:szCs w:val="21"/>
              </w:rPr>
            </w:pPr>
            <w:r w:rsidRPr="007D6451">
              <w:rPr>
                <w:rFonts w:hint="eastAsia"/>
                <w:sz w:val="20"/>
                <w:szCs w:val="21"/>
              </w:rPr>
              <w:t>帯状疱疹</w:t>
            </w:r>
          </w:p>
        </w:tc>
        <w:tc>
          <w:tcPr>
            <w:tcW w:w="4677" w:type="dxa"/>
          </w:tcPr>
          <w:p w14:paraId="7DA4415C" w14:textId="747C6007" w:rsidR="003E7006" w:rsidRPr="007D6451" w:rsidRDefault="003E7006" w:rsidP="003E7006">
            <w:pPr>
              <w:rPr>
                <w:rFonts w:hint="eastAsia"/>
                <w:sz w:val="20"/>
                <w:szCs w:val="21"/>
              </w:rPr>
            </w:pPr>
            <w:r w:rsidRPr="007D6451">
              <w:rPr>
                <w:rFonts w:hint="eastAsia"/>
                <w:sz w:val="20"/>
                <w:szCs w:val="21"/>
              </w:rPr>
              <w:t>水疱を形成している間</w:t>
            </w:r>
          </w:p>
        </w:tc>
        <w:tc>
          <w:tcPr>
            <w:tcW w:w="3544" w:type="dxa"/>
          </w:tcPr>
          <w:p w14:paraId="216C6FEB" w14:textId="0298AB62" w:rsidR="003E7006" w:rsidRPr="007D6451" w:rsidRDefault="00B631A8" w:rsidP="003E7006">
            <w:pPr>
              <w:rPr>
                <w:rFonts w:hint="eastAsia"/>
                <w:sz w:val="20"/>
                <w:szCs w:val="21"/>
              </w:rPr>
            </w:pPr>
            <w:r>
              <w:rPr>
                <w:rFonts w:hint="eastAsia"/>
                <w:sz w:val="20"/>
                <w:szCs w:val="21"/>
              </w:rPr>
              <w:t>すべての発疹が痂皮化してから</w:t>
            </w:r>
          </w:p>
        </w:tc>
      </w:tr>
      <w:tr w:rsidR="003E7006" w:rsidRPr="007D6451" w14:paraId="29724D47" w14:textId="77777777" w:rsidTr="007D6451">
        <w:tc>
          <w:tcPr>
            <w:tcW w:w="710" w:type="dxa"/>
          </w:tcPr>
          <w:p w14:paraId="239D3558" w14:textId="77777777" w:rsidR="003E7006" w:rsidRPr="007D6451" w:rsidRDefault="003E7006" w:rsidP="003E7006">
            <w:pPr>
              <w:rPr>
                <w:rFonts w:hint="eastAsia"/>
                <w:sz w:val="20"/>
                <w:szCs w:val="21"/>
              </w:rPr>
            </w:pPr>
          </w:p>
        </w:tc>
        <w:tc>
          <w:tcPr>
            <w:tcW w:w="2268" w:type="dxa"/>
          </w:tcPr>
          <w:p w14:paraId="6114463C" w14:textId="6D56F9B8" w:rsidR="003E7006" w:rsidRPr="007D6451" w:rsidRDefault="003E7006" w:rsidP="003E7006">
            <w:pPr>
              <w:rPr>
                <w:rFonts w:hint="eastAsia"/>
                <w:sz w:val="20"/>
                <w:szCs w:val="21"/>
              </w:rPr>
            </w:pPr>
            <w:r w:rsidRPr="007D6451">
              <w:rPr>
                <w:rFonts w:hint="eastAsia"/>
                <w:sz w:val="20"/>
                <w:szCs w:val="21"/>
              </w:rPr>
              <w:t>突発性発しん</w:t>
            </w:r>
          </w:p>
        </w:tc>
        <w:tc>
          <w:tcPr>
            <w:tcW w:w="4677" w:type="dxa"/>
          </w:tcPr>
          <w:p w14:paraId="61D760C2" w14:textId="0A9212BD" w:rsidR="003E7006" w:rsidRPr="007D6451" w:rsidRDefault="003E7006" w:rsidP="003E7006">
            <w:pPr>
              <w:rPr>
                <w:rFonts w:hint="eastAsia"/>
                <w:sz w:val="20"/>
                <w:szCs w:val="21"/>
              </w:rPr>
            </w:pPr>
            <w:r w:rsidRPr="007D6451">
              <w:rPr>
                <w:rFonts w:hint="eastAsia"/>
                <w:sz w:val="20"/>
                <w:szCs w:val="21"/>
              </w:rPr>
              <w:t>発熱している間</w:t>
            </w:r>
          </w:p>
        </w:tc>
        <w:tc>
          <w:tcPr>
            <w:tcW w:w="3544" w:type="dxa"/>
          </w:tcPr>
          <w:p w14:paraId="1EA7E113" w14:textId="148C483F" w:rsidR="003E7006" w:rsidRPr="007D6451" w:rsidRDefault="00B631A8" w:rsidP="00B631A8">
            <w:pPr>
              <w:spacing w:line="300" w:lineRule="exact"/>
              <w:rPr>
                <w:rFonts w:hint="eastAsia"/>
                <w:sz w:val="20"/>
                <w:szCs w:val="21"/>
              </w:rPr>
            </w:pPr>
            <w:r>
              <w:rPr>
                <w:rFonts w:hint="eastAsia"/>
                <w:sz w:val="20"/>
                <w:szCs w:val="21"/>
              </w:rPr>
              <w:t>解熱し、機嫌が良く全身状態が良くなってから</w:t>
            </w:r>
          </w:p>
        </w:tc>
      </w:tr>
    </w:tbl>
    <w:p w14:paraId="5FDCBBC8" w14:textId="77777777" w:rsidR="005E51A5" w:rsidRDefault="005E51A5" w:rsidP="002A392F">
      <w:pPr>
        <w:rPr>
          <w:sz w:val="20"/>
          <w:szCs w:val="21"/>
        </w:rPr>
      </w:pPr>
    </w:p>
    <w:p w14:paraId="021A30A0" w14:textId="21F21A03" w:rsidR="00D62759" w:rsidRDefault="00A57F95" w:rsidP="005E51A5">
      <w:pPr>
        <w:spacing w:line="300" w:lineRule="exact"/>
        <w:rPr>
          <w:sz w:val="20"/>
          <w:szCs w:val="21"/>
        </w:rPr>
      </w:pPr>
      <w:r>
        <w:rPr>
          <w:rFonts w:hint="eastAsia"/>
          <w:sz w:val="20"/>
          <w:szCs w:val="21"/>
        </w:rPr>
        <w:t>〇医師の診断は必須ではないが、受診をおすすめする感染症</w:t>
      </w:r>
    </w:p>
    <w:tbl>
      <w:tblPr>
        <w:tblStyle w:val="a3"/>
        <w:tblpPr w:leftFromText="142" w:rightFromText="142" w:vertAnchor="text" w:horzAnchor="margin" w:tblpXSpec="center" w:tblpY="383"/>
        <w:tblW w:w="11199" w:type="dxa"/>
        <w:tblLook w:val="04A0" w:firstRow="1" w:lastRow="0" w:firstColumn="1" w:lastColumn="0" w:noHBand="0" w:noVBand="1"/>
      </w:tblPr>
      <w:tblGrid>
        <w:gridCol w:w="704"/>
        <w:gridCol w:w="3212"/>
        <w:gridCol w:w="3485"/>
        <w:gridCol w:w="3798"/>
      </w:tblGrid>
      <w:tr w:rsidR="005E51A5" w14:paraId="5F9BA9E9" w14:textId="77777777" w:rsidTr="005E51A5">
        <w:tc>
          <w:tcPr>
            <w:tcW w:w="704" w:type="dxa"/>
            <w:tcBorders>
              <w:tr2bl w:val="single" w:sz="4" w:space="0" w:color="auto"/>
            </w:tcBorders>
          </w:tcPr>
          <w:p w14:paraId="2EF7CDFD" w14:textId="77777777" w:rsidR="005E51A5" w:rsidRDefault="005E51A5" w:rsidP="005E51A5">
            <w:pPr>
              <w:rPr>
                <w:rFonts w:hint="eastAsia"/>
                <w:sz w:val="20"/>
                <w:szCs w:val="21"/>
              </w:rPr>
            </w:pPr>
          </w:p>
        </w:tc>
        <w:tc>
          <w:tcPr>
            <w:tcW w:w="3212" w:type="dxa"/>
            <w:shd w:val="clear" w:color="auto" w:fill="D9D9D9" w:themeFill="background1" w:themeFillShade="D9"/>
          </w:tcPr>
          <w:p w14:paraId="73A61EB3" w14:textId="77777777" w:rsidR="005E51A5" w:rsidRDefault="005E51A5" w:rsidP="005E51A5">
            <w:pPr>
              <w:jc w:val="center"/>
              <w:rPr>
                <w:rFonts w:hint="eastAsia"/>
                <w:sz w:val="20"/>
                <w:szCs w:val="21"/>
              </w:rPr>
            </w:pPr>
            <w:r>
              <w:rPr>
                <w:rFonts w:hint="eastAsia"/>
              </w:rPr>
              <w:t>病　　名</w:t>
            </w:r>
          </w:p>
        </w:tc>
        <w:tc>
          <w:tcPr>
            <w:tcW w:w="3485" w:type="dxa"/>
            <w:shd w:val="clear" w:color="auto" w:fill="D9D9D9" w:themeFill="background1" w:themeFillShade="D9"/>
          </w:tcPr>
          <w:p w14:paraId="46F4B748" w14:textId="77777777" w:rsidR="005E51A5" w:rsidRDefault="005E51A5" w:rsidP="005E51A5">
            <w:pPr>
              <w:jc w:val="center"/>
              <w:rPr>
                <w:rFonts w:hint="eastAsia"/>
                <w:sz w:val="20"/>
                <w:szCs w:val="21"/>
              </w:rPr>
            </w:pPr>
            <w:r>
              <w:rPr>
                <w:rFonts w:hint="eastAsia"/>
              </w:rPr>
              <w:t>感染しやすい期間</w:t>
            </w:r>
          </w:p>
        </w:tc>
        <w:tc>
          <w:tcPr>
            <w:tcW w:w="3798" w:type="dxa"/>
            <w:shd w:val="clear" w:color="auto" w:fill="D9D9D9" w:themeFill="background1" w:themeFillShade="D9"/>
          </w:tcPr>
          <w:p w14:paraId="3528218B" w14:textId="77777777" w:rsidR="005E51A5" w:rsidRDefault="005E51A5" w:rsidP="005E51A5">
            <w:pPr>
              <w:jc w:val="center"/>
              <w:rPr>
                <w:rFonts w:hint="eastAsia"/>
                <w:sz w:val="20"/>
                <w:szCs w:val="21"/>
              </w:rPr>
            </w:pPr>
            <w:r>
              <w:rPr>
                <w:rFonts w:hint="eastAsia"/>
              </w:rPr>
              <w:t>登園のめやす</w:t>
            </w:r>
          </w:p>
        </w:tc>
      </w:tr>
      <w:tr w:rsidR="005E51A5" w14:paraId="79B6982D" w14:textId="77777777" w:rsidTr="005E51A5">
        <w:tc>
          <w:tcPr>
            <w:tcW w:w="704" w:type="dxa"/>
          </w:tcPr>
          <w:p w14:paraId="71D2365E" w14:textId="77777777" w:rsidR="005E51A5" w:rsidRDefault="005E51A5" w:rsidP="005E51A5">
            <w:pPr>
              <w:rPr>
                <w:rFonts w:hint="eastAsia"/>
                <w:sz w:val="20"/>
                <w:szCs w:val="21"/>
              </w:rPr>
            </w:pPr>
          </w:p>
        </w:tc>
        <w:tc>
          <w:tcPr>
            <w:tcW w:w="3212" w:type="dxa"/>
          </w:tcPr>
          <w:p w14:paraId="287CB57A" w14:textId="77777777" w:rsidR="005E51A5" w:rsidRDefault="005E51A5" w:rsidP="005E51A5">
            <w:pPr>
              <w:rPr>
                <w:rFonts w:hint="eastAsia"/>
                <w:sz w:val="20"/>
                <w:szCs w:val="21"/>
              </w:rPr>
            </w:pPr>
            <w:r>
              <w:rPr>
                <w:rFonts w:hint="eastAsia"/>
                <w:sz w:val="20"/>
                <w:szCs w:val="21"/>
              </w:rPr>
              <w:t>伝染性膿痂疹（とびひ）</w:t>
            </w:r>
          </w:p>
        </w:tc>
        <w:tc>
          <w:tcPr>
            <w:tcW w:w="3485" w:type="dxa"/>
          </w:tcPr>
          <w:p w14:paraId="534AD094" w14:textId="77777777" w:rsidR="005E51A5" w:rsidRDefault="005E51A5" w:rsidP="005E51A5">
            <w:pPr>
              <w:rPr>
                <w:rFonts w:hint="eastAsia"/>
                <w:sz w:val="20"/>
                <w:szCs w:val="21"/>
              </w:rPr>
            </w:pPr>
            <w:r>
              <w:rPr>
                <w:rFonts w:hint="eastAsia"/>
                <w:sz w:val="20"/>
                <w:szCs w:val="21"/>
              </w:rPr>
              <w:t>効果的治療開始後まで</w:t>
            </w:r>
          </w:p>
        </w:tc>
        <w:tc>
          <w:tcPr>
            <w:tcW w:w="3798" w:type="dxa"/>
          </w:tcPr>
          <w:p w14:paraId="78308DA3" w14:textId="77777777" w:rsidR="005E51A5" w:rsidRDefault="005E51A5" w:rsidP="00380A34">
            <w:pPr>
              <w:spacing w:line="300" w:lineRule="exact"/>
              <w:rPr>
                <w:rFonts w:hint="eastAsia"/>
                <w:sz w:val="20"/>
                <w:szCs w:val="21"/>
              </w:rPr>
            </w:pPr>
            <w:r>
              <w:rPr>
                <w:rFonts w:hint="eastAsia"/>
                <w:sz w:val="20"/>
                <w:szCs w:val="21"/>
              </w:rPr>
              <w:t>皮膚が全て乾燥しているか、湿潤部位が被覆できる程度になってから</w:t>
            </w:r>
          </w:p>
        </w:tc>
      </w:tr>
      <w:tr w:rsidR="005E51A5" w14:paraId="31B2834E" w14:textId="77777777" w:rsidTr="005E51A5">
        <w:tc>
          <w:tcPr>
            <w:tcW w:w="704" w:type="dxa"/>
          </w:tcPr>
          <w:p w14:paraId="6CF90130" w14:textId="77777777" w:rsidR="005E51A5" w:rsidRDefault="005E51A5" w:rsidP="005E51A5">
            <w:pPr>
              <w:rPr>
                <w:rFonts w:hint="eastAsia"/>
                <w:sz w:val="20"/>
                <w:szCs w:val="21"/>
              </w:rPr>
            </w:pPr>
          </w:p>
        </w:tc>
        <w:tc>
          <w:tcPr>
            <w:tcW w:w="3212" w:type="dxa"/>
          </w:tcPr>
          <w:p w14:paraId="27AF7E9B" w14:textId="77777777" w:rsidR="005E51A5" w:rsidRDefault="005E51A5" w:rsidP="005E51A5">
            <w:pPr>
              <w:rPr>
                <w:rFonts w:hint="eastAsia"/>
                <w:sz w:val="20"/>
                <w:szCs w:val="21"/>
              </w:rPr>
            </w:pPr>
            <w:r>
              <w:rPr>
                <w:rFonts w:hint="eastAsia"/>
                <w:sz w:val="20"/>
                <w:szCs w:val="21"/>
              </w:rPr>
              <w:t>アタマジラミ</w:t>
            </w:r>
          </w:p>
        </w:tc>
        <w:tc>
          <w:tcPr>
            <w:tcW w:w="3485" w:type="dxa"/>
          </w:tcPr>
          <w:p w14:paraId="1298D701" w14:textId="77777777" w:rsidR="005E51A5" w:rsidRDefault="005E51A5" w:rsidP="00380A34">
            <w:pPr>
              <w:spacing w:line="-300" w:lineRule="auto"/>
              <w:rPr>
                <w:rFonts w:hint="eastAsia"/>
                <w:sz w:val="20"/>
                <w:szCs w:val="21"/>
              </w:rPr>
            </w:pPr>
            <w:r>
              <w:rPr>
                <w:rFonts w:hint="eastAsia"/>
                <w:sz w:val="20"/>
                <w:szCs w:val="21"/>
              </w:rPr>
              <w:t>産卵から最初の若虫が孵化するまでの期間は10～14日間</w:t>
            </w:r>
          </w:p>
        </w:tc>
        <w:tc>
          <w:tcPr>
            <w:tcW w:w="3798" w:type="dxa"/>
          </w:tcPr>
          <w:p w14:paraId="0C7CFAE9" w14:textId="77777777" w:rsidR="005E51A5" w:rsidRDefault="005E51A5" w:rsidP="005E51A5">
            <w:pPr>
              <w:rPr>
                <w:rFonts w:hint="eastAsia"/>
                <w:sz w:val="20"/>
                <w:szCs w:val="21"/>
              </w:rPr>
            </w:pPr>
            <w:r>
              <w:rPr>
                <w:rFonts w:hint="eastAsia"/>
                <w:sz w:val="20"/>
                <w:szCs w:val="21"/>
              </w:rPr>
              <w:t>駆除を開始後</w:t>
            </w:r>
          </w:p>
        </w:tc>
      </w:tr>
    </w:tbl>
    <w:p w14:paraId="6F61BAEA" w14:textId="286405D4" w:rsidR="00A57F95" w:rsidRPr="007D6451" w:rsidRDefault="00A57F95" w:rsidP="005E51A5">
      <w:pPr>
        <w:spacing w:line="300" w:lineRule="exact"/>
        <w:rPr>
          <w:rFonts w:hint="eastAsia"/>
          <w:sz w:val="20"/>
          <w:szCs w:val="21"/>
        </w:rPr>
      </w:pPr>
      <w:r>
        <w:rPr>
          <w:rFonts w:hint="eastAsia"/>
          <w:sz w:val="20"/>
          <w:szCs w:val="21"/>
        </w:rPr>
        <w:t>（注）医療機関への受診をせず、登園届を提出する際は医療機関欄を空欄にしてご提出ください。</w:t>
      </w:r>
    </w:p>
    <w:sectPr w:rsidR="00A57F95" w:rsidRPr="007D6451" w:rsidSect="00C91FD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D2"/>
    <w:rsid w:val="002A392F"/>
    <w:rsid w:val="00376CF7"/>
    <w:rsid w:val="00380A34"/>
    <w:rsid w:val="003E7006"/>
    <w:rsid w:val="004528B8"/>
    <w:rsid w:val="005E51A5"/>
    <w:rsid w:val="0067545D"/>
    <w:rsid w:val="007D6451"/>
    <w:rsid w:val="00924A72"/>
    <w:rsid w:val="00A57F95"/>
    <w:rsid w:val="00B631A8"/>
    <w:rsid w:val="00C91FD2"/>
    <w:rsid w:val="00D62759"/>
    <w:rsid w:val="00D8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2D918"/>
  <w15:chartTrackingRefBased/>
  <w15:docId w15:val="{57845644-6372-44AC-A0A4-E43D6F94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8CD2-4195-4EB0-8806-8061B7DC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Fujii</cp:lastModifiedBy>
  <cp:revision>2</cp:revision>
  <cp:lastPrinted>2021-12-15T08:16:00Z</cp:lastPrinted>
  <dcterms:created xsi:type="dcterms:W3CDTF">2021-12-15T06:23:00Z</dcterms:created>
  <dcterms:modified xsi:type="dcterms:W3CDTF">2021-12-15T08:19:00Z</dcterms:modified>
</cp:coreProperties>
</file>